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2AE24" w14:textId="77777777" w:rsidR="00A07D70" w:rsidRPr="00A07D70" w:rsidRDefault="00A07D70" w:rsidP="00A07D70">
      <w:pPr>
        <w:spacing w:line="240" w:lineRule="auto"/>
        <w:outlineLvl w:val="0"/>
        <w:rPr>
          <w:rFonts w:ascii="Arial" w:eastAsia="Times New Roman" w:hAnsi="Arial" w:cs="Arial"/>
          <w:b/>
          <w:bCs/>
          <w:color w:val="3B4256"/>
          <w:kern w:val="36"/>
          <w:sz w:val="36"/>
          <w:szCs w:val="36"/>
          <w:lang w:eastAsia="ru-RU"/>
        </w:rPr>
      </w:pPr>
      <w:r w:rsidRPr="00A07D70">
        <w:rPr>
          <w:rFonts w:ascii="Arial" w:eastAsia="Times New Roman" w:hAnsi="Arial" w:cs="Arial"/>
          <w:b/>
          <w:bCs/>
          <w:color w:val="3B4256"/>
          <w:kern w:val="36"/>
          <w:sz w:val="36"/>
          <w:szCs w:val="36"/>
          <w:lang w:eastAsia="ru-RU"/>
        </w:rPr>
        <w:t>Навигатор ГИА</w:t>
      </w:r>
    </w:p>
    <w:p w14:paraId="730F81CD" w14:textId="77777777" w:rsidR="00A07D70" w:rsidRPr="00A07D70" w:rsidRDefault="00A07D70" w:rsidP="00A07D70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A07D70">
        <w:rPr>
          <w:rFonts w:ascii="Arial" w:eastAsia="Times New Roman" w:hAnsi="Arial" w:cs="Arial"/>
          <w:noProof/>
          <w:color w:val="2A2C32"/>
          <w:spacing w:val="3"/>
          <w:sz w:val="24"/>
          <w:szCs w:val="24"/>
          <w:lang w:eastAsia="ru-RU"/>
        </w:rPr>
        <w:drawing>
          <wp:inline distT="0" distB="0" distL="0" distR="0" wp14:anchorId="0A951A9F" wp14:editId="152B0049">
            <wp:extent cx="9753600" cy="548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D70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br/>
      </w:r>
    </w:p>
    <w:p w14:paraId="34F396CD" w14:textId="77777777" w:rsidR="00A07D70" w:rsidRPr="00A07D70" w:rsidRDefault="00A07D70" w:rsidP="00A07D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</w:pP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lastRenderedPageBreak/>
        <w:t>Рособрнадзор и ФИПИ запустили «Навигатор ГИА» по материалам, которые будут полезны выпускникам и педагогам при подготовке к ЕГЭ и ОГЭ.</w:t>
      </w:r>
    </w:p>
    <w:p w14:paraId="7FECFDBA" w14:textId="77777777" w:rsidR="00A07D70" w:rsidRPr="00A07D70" w:rsidRDefault="00A07D70" w:rsidP="00A07D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</w:pP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В «Навигаторе ГИА» собрана вся самая актуальная информация об экзаменах. Он включает ссылки на полезные материалы и аннотации к ним в виде текстов и кратких видеороликов. Все материалы сгруппированы по разделам:</w:t>
      </w: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br/>
      </w:r>
      <w:hyperlink r:id="rId5" w:history="1">
        <w:r w:rsidRPr="00A07D70">
          <w:rPr>
            <w:rFonts w:ascii="Arial" w:eastAsia="Times New Roman" w:hAnsi="Arial" w:cs="Arial"/>
            <w:color w:val="0000FF"/>
            <w:spacing w:val="3"/>
            <w:sz w:val="36"/>
            <w:szCs w:val="36"/>
            <w:u w:val="single"/>
            <w:bdr w:val="none" w:sz="0" w:space="0" w:color="auto" w:frame="1"/>
            <w:lang w:eastAsia="ru-RU"/>
          </w:rPr>
          <w:t>Открытый банк заданий ЕГЭ</w:t>
        </w:r>
      </w:hyperlink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 </w:t>
      </w: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br/>
      </w:r>
      <w:hyperlink r:id="rId6" w:history="1">
        <w:r w:rsidRPr="00A07D70">
          <w:rPr>
            <w:rFonts w:ascii="Arial" w:eastAsia="Times New Roman" w:hAnsi="Arial" w:cs="Arial"/>
            <w:color w:val="0000FF"/>
            <w:spacing w:val="3"/>
            <w:sz w:val="36"/>
            <w:szCs w:val="36"/>
            <w:u w:val="single"/>
            <w:bdr w:val="none" w:sz="0" w:space="0" w:color="auto" w:frame="1"/>
            <w:lang w:eastAsia="ru-RU"/>
          </w:rPr>
          <w:t>Открытый банк заданий ОГЭ</w:t>
        </w:r>
      </w:hyperlink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 </w:t>
      </w: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br/>
      </w:r>
      <w:hyperlink r:id="rId7" w:history="1">
        <w:r w:rsidRPr="00A07D70">
          <w:rPr>
            <w:rFonts w:ascii="Arial" w:eastAsia="Times New Roman" w:hAnsi="Arial" w:cs="Arial"/>
            <w:color w:val="0000FF"/>
            <w:spacing w:val="3"/>
            <w:sz w:val="36"/>
            <w:szCs w:val="36"/>
            <w:u w:val="single"/>
            <w:bdr w:val="none" w:sz="0" w:space="0" w:color="auto" w:frame="1"/>
            <w:lang w:eastAsia="ru-RU"/>
          </w:rPr>
          <w:t>Итоговое сочинение</w:t>
        </w:r>
      </w:hyperlink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 </w:t>
      </w: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br/>
      </w:r>
      <w:hyperlink r:id="rId8" w:history="1">
        <w:r w:rsidRPr="00A07D70">
          <w:rPr>
            <w:rFonts w:ascii="Arial" w:eastAsia="Times New Roman" w:hAnsi="Arial" w:cs="Arial"/>
            <w:color w:val="0000FF"/>
            <w:spacing w:val="3"/>
            <w:sz w:val="36"/>
            <w:szCs w:val="36"/>
            <w:u w:val="single"/>
            <w:bdr w:val="none" w:sz="0" w:space="0" w:color="auto" w:frame="1"/>
            <w:lang w:eastAsia="ru-RU"/>
          </w:rPr>
          <w:t>Итоговое собеседование</w:t>
        </w:r>
      </w:hyperlink>
    </w:p>
    <w:p w14:paraId="41CEBECF" w14:textId="77777777" w:rsidR="00A07D70" w:rsidRPr="00A07D70" w:rsidRDefault="00A07D70" w:rsidP="00A07D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</w:pP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Информация в «Навигатор ГИА» ежегодно дополняется и обновляется.</w:t>
      </w:r>
    </w:p>
    <w:p w14:paraId="337AD6F4" w14:textId="77777777" w:rsidR="00A07D70" w:rsidRPr="00A07D70" w:rsidRDefault="00A07D70" w:rsidP="00A07D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</w:pP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«Навигатор ГИА» размещен по ссылкам:</w:t>
      </w:r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br/>
        <w:t>1) </w:t>
      </w:r>
      <w:hyperlink r:id="rId9" w:history="1">
        <w:r w:rsidRPr="00A07D70">
          <w:rPr>
            <w:rFonts w:ascii="Arial" w:eastAsia="Times New Roman" w:hAnsi="Arial" w:cs="Arial"/>
            <w:color w:val="0000FF"/>
            <w:spacing w:val="3"/>
            <w:sz w:val="36"/>
            <w:szCs w:val="36"/>
            <w:u w:val="single"/>
            <w:lang w:eastAsia="ru-RU"/>
          </w:rPr>
          <w:t>https://obrnadzor.gov.ru/navigator-gia/</w:t>
        </w:r>
      </w:hyperlink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br/>
        <w:t>2) http</w:t>
      </w:r>
      <w:hyperlink r:id="rId10" w:history="1">
        <w:r w:rsidRPr="00A07D70">
          <w:rPr>
            <w:rFonts w:ascii="Arial" w:eastAsia="Times New Roman" w:hAnsi="Arial" w:cs="Arial"/>
            <w:color w:val="0000FF"/>
            <w:spacing w:val="3"/>
            <w:sz w:val="36"/>
            <w:szCs w:val="36"/>
            <w:u w:val="single"/>
            <w:lang w:eastAsia="ru-RU"/>
          </w:rPr>
          <w:t>s://fipi.ru/navigator-podgotovki</w:t>
        </w:r>
      </w:hyperlink>
      <w:r w:rsidRPr="00A07D70">
        <w:rPr>
          <w:rFonts w:ascii="Arial" w:eastAsia="Times New Roman" w:hAnsi="Arial" w:cs="Arial"/>
          <w:color w:val="2A2C32"/>
          <w:spacing w:val="3"/>
          <w:sz w:val="36"/>
          <w:szCs w:val="36"/>
          <w:lang w:eastAsia="ru-RU"/>
        </w:rPr>
        <w:t>/</w:t>
      </w:r>
      <w:bookmarkStart w:id="0" w:name="_GoBack"/>
      <w:bookmarkEnd w:id="0"/>
    </w:p>
    <w:p w14:paraId="5D7F3367" w14:textId="77777777" w:rsidR="00E2080C" w:rsidRDefault="00E2080C"/>
    <w:sectPr w:rsidR="00E2080C" w:rsidSect="00A07D7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0C"/>
    <w:rsid w:val="00A07D70"/>
    <w:rsid w:val="00E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76572-0888-4F46-A61B-100D9C5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5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72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920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ye-sobesedovani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itogovoe-sochinen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ge/otkrytyy-bank-zadaniy-o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ege/otkrytyy-bank-zadaniy-ege" TargetMode="External"/><Relationship Id="rId10" Type="http://schemas.openxmlformats.org/officeDocument/2006/relationships/hyperlink" Target="https://fipi.ru/navigator-podgotovki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2024-01-12T14:06:00Z</dcterms:created>
  <dcterms:modified xsi:type="dcterms:W3CDTF">2024-01-12T14:06:00Z</dcterms:modified>
</cp:coreProperties>
</file>